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李  敏 </w:t>
      </w:r>
      <w:r>
        <w:rPr>
          <w:rFonts w:hint="eastAsia"/>
          <w:b/>
          <w:bCs/>
          <w:sz w:val="40"/>
          <w:szCs w:val="40"/>
          <w:lang w:val="en-US" w:eastAsia="zh-CN"/>
        </w:rPr>
        <w:t>长春市铭锋经贸有限公司总经理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个人简介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姓名：李  敏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性别：男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籍贯：山西省襄汾县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住址：山西省襄汾县新城镇梁坡村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现住址：吉林省长春市宽城区扶余路美景天城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出生年月：1984 07 03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政治面貌：中国共产党党员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职务：经  理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个人工作经历：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2001年12月入伍，2001年12月-2002年5月石家庄元氏县陆军27军筑城伪装营；2002年6月-2009年11月空军航空大学第一飞行训练团飞行参数数据分析师；2011年10月至今吉林省长春市从事建筑钢材销售工作。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企业简介</w:t>
      </w:r>
    </w:p>
    <w:p>
      <w:pPr>
        <w:ind w:firstLine="600" w:firstLineChars="200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长春市铭锋经贸有限公司成立于2016年9月，公司注册资金1000万元整，主要从事建筑钢材，有色金属材料等各种钢材的批发销售。我公司主要经营的钢厂有通钢 新抚钢 鞍钢 乌钢 凌钢 北台等东北知名钢厂的螺纹钢 板材等建筑类用钢材料，专业为中铁建下属企业做钢材配送，现合作的企业有中铁四局，中铁五局，中铁十四局，中铁大桥局等。主要配送的项目有长白乌高铁白城段，沈阳在建的南北快速及地下管廊项目，四平海绵城市建设试验段，地铁二号线景阳大路段。我公司为股份制企业，主要控股的单位有四平市浩鸣金属材料有限公司，四平市浩盛商贸有限公司。我公司主要着力打造专业的物流配送服务，还有现代化仓储物流搭建为一体的物联网络平台，为更多的建筑企业做好优良的服务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drawing>
          <wp:inline distT="0" distB="0" distL="114300" distR="114300">
            <wp:extent cx="5144770" cy="5700395"/>
            <wp:effectExtent l="0" t="0" r="17780" b="14605"/>
            <wp:docPr id="1" name="图片 1" descr="生活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生活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9536C"/>
    <w:rsid w:val="42F902F0"/>
    <w:rsid w:val="56E45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2017-07-31T06:08:58Z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