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8"/>
          <w:szCs w:val="48"/>
          <w:lang w:eastAsia="zh-CN"/>
        </w:rPr>
        <w:t>樊国义</w:t>
      </w:r>
      <w:r>
        <w:rPr>
          <w:rFonts w:hint="eastAsia" w:ascii="宋体" w:hAnsi="宋体" w:cs="宋体"/>
          <w:b/>
          <w:bCs w:val="0"/>
          <w:i w:val="0"/>
          <w:caps w:val="0"/>
          <w:color w:val="000000"/>
          <w:spacing w:val="0"/>
          <w:sz w:val="48"/>
          <w:szCs w:val="4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8"/>
          <w:szCs w:val="48"/>
        </w:rPr>
        <w:t>兴业手机坊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000000"/>
          <w:spacing w:val="0"/>
          <w:sz w:val="48"/>
          <w:szCs w:val="48"/>
          <w:lang w:eastAsia="zh-CN"/>
        </w:rPr>
        <w:t>总经理</w:t>
      </w:r>
    </w:p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</w:pPr>
    </w:p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</w:rPr>
        <w:t>个人简历</w:t>
      </w:r>
    </w:p>
    <w:tbl>
      <w:tblPr>
        <w:tblStyle w:val="4"/>
        <w:tblpPr w:leftFromText="180" w:rightFromText="180" w:vertAnchor="text" w:horzAnchor="page" w:tblpX="1387" w:tblpY="276"/>
        <w:tblOverlap w:val="never"/>
        <w:tblW w:w="9683" w:type="dxa"/>
        <w:tblInd w:w="-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2021"/>
        <w:gridCol w:w="1540"/>
        <w:gridCol w:w="2339"/>
        <w:gridCol w:w="20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樊国义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男</w:t>
            </w:r>
          </w:p>
        </w:tc>
        <w:tc>
          <w:tcPr>
            <w:tcW w:w="20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  <w:pict>
                <v:shape id="图片 4" o:spid="_x0000_s1026" type="#_x0000_t75" style="height:112.15pt;width:87.1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生日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1974</w:t>
            </w:r>
            <w:r>
              <w:rPr>
                <w:rFonts w:hint="eastAsia" w:ascii="宋体" w:hAnsi="宋体" w:cs="宋体"/>
                <w:caps w:val="0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5</w:t>
            </w:r>
            <w:r>
              <w:rPr>
                <w:rFonts w:hint="eastAsia" w:ascii="宋体" w:hAnsi="宋体" w:cs="宋体"/>
                <w:caps w:val="0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身高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176cm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籍贯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山西省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名族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汉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党员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本科毕业</w:t>
            </w:r>
          </w:p>
        </w:tc>
        <w:tc>
          <w:tcPr>
            <w:tcW w:w="20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联系电话</w:t>
            </w:r>
          </w:p>
        </w:tc>
        <w:tc>
          <w:tcPr>
            <w:tcW w:w="20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15500082222</w:t>
            </w:r>
          </w:p>
        </w:tc>
        <w:tc>
          <w:tcPr>
            <w:tcW w:w="1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暂住地</w:t>
            </w:r>
          </w:p>
        </w:tc>
        <w:tc>
          <w:tcPr>
            <w:tcW w:w="43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吉林省长春市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7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8"/>
                <w:szCs w:val="28"/>
              </w:rPr>
              <w:t>爱好特长</w:t>
            </w:r>
          </w:p>
        </w:tc>
        <w:tc>
          <w:tcPr>
            <w:tcW w:w="7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1" w:after="0" w:afterAutospacing="1" w:line="25" w:lineRule="atLeast"/>
              <w:ind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8"/>
                <w:szCs w:val="28"/>
              </w:rPr>
              <w:t>户外，健身，商业探索，商业开发</w:t>
            </w:r>
          </w:p>
        </w:tc>
      </w:tr>
    </w:tbl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left"/>
        <w:rPr>
          <w:rFonts w:ascii="Calibri" w:hAnsi="Calibri" w:eastAsia="Helvetica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Calibri" w:hAnsi="Calibri" w:eastAsia="Helvetica" w:cs="Calibri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widowControl/>
        <w:spacing w:before="100" w:beforeAutospacing="1" w:after="100" w:afterAutospacing="1" w:line="240" w:lineRule="auto"/>
        <w:ind w:left="0" w:right="0" w:firstLine="0"/>
        <w:jc w:val="center"/>
        <w:rPr>
          <w:rFonts w:ascii="Helvetica" w:hAnsi="Helvetica" w:eastAsia="Helvetica" w:cs="Helvetic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公司简介</w:t>
      </w:r>
    </w:p>
    <w:p>
      <w:pPr>
        <w:pStyle w:val="2"/>
        <w:widowControl/>
        <w:spacing w:before="100" w:beforeAutospacing="1" w:after="10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Calibri" w:hAnsi="Calibri" w:eastAsia="Helvetica" w:cs="Calibri"/>
          <w:b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cs="Calibri"/>
          <w:b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兴业手机坊是2002年正式成立的公司，从掌握国内手机批发渠道到实体店铺经营模式，前后经历了风风雨雨的15年。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br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  兴业手机一直从事通讯数码类产品的批发零售服务，公司立足于长春商业圈，进行集中采购。公司有大量长期合作伙伴和优良供应商，保证产品质量和售后的同时，我们本着薄利、走量的原则，给经销商以足够的利润空间。公司的理念是：质量，服务，创新，诚信，我们愿与新老客户一起成长，共达双赢！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br/>
      </w: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</w:rPr>
        <w:t>相同的产品，我们追求实在的价格；相同的价格，我们追求卓越的品质; 相同品质、相同价格，我们追求的是诚信经营，完善的售后服务! 最好的价格，最好的售后，最新款式的手机，一手的货源，请关注兴业手机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  <w:t>！</w:t>
      </w:r>
    </w:p>
    <w:p>
      <w:pPr>
        <w:pStyle w:val="2"/>
        <w:widowControl/>
        <w:spacing w:before="100" w:beforeAutospacing="1" w:after="10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2"/>
          <w:sz w:val="22"/>
          <w:szCs w:val="22"/>
          <w:lang w:val="en-US" w:eastAsia="zh-CN" w:bidi="ar-SA"/>
        </w:rPr>
        <w:pict>
          <v:shape id="图片 4" o:spid="_x0000_s1027" type="#_x0000_t75" style="height:262.9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FAEF3C6A@F0CF7C05.BD59A858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both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图片 5" o:spid="_x0000_s1028" type="#_x0000_t75" style="height:241.3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FAEF3C6B@D9537568.BD59A858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both"/>
        <w:rPr>
          <w:rFonts w:hint="eastAsia" w:eastAsia="宋体"/>
          <w:lang w:eastAsia="zh-CN"/>
        </w:rPr>
      </w:pPr>
    </w:p>
    <w:p>
      <w:pPr>
        <w:pStyle w:val="2"/>
        <w:widowControl/>
        <w:spacing w:before="0" w:beforeAutospacing="1" w:after="0" w:afterAutospacing="1" w:line="240" w:lineRule="auto"/>
        <w:ind w:left="0" w:right="0" w:firstLine="0"/>
        <w:jc w:val="both"/>
        <w:rPr>
          <w:rFonts w:hint="eastAsia" w:eastAsia="宋体"/>
          <w:lang w:eastAsia="zh-CN"/>
        </w:rPr>
      </w:pPr>
      <w:r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图片 9" o:spid="_x0000_s1029" type="#_x0000_t75" style="height:278.1pt;width:392.55pt;rotation:0f;" o:ole="f" fillcolor="#FFFFFF" filled="f" o:preferrelative="t" stroked="f" coordorigin="0,0" coordsize="21600,21600">
            <v:fill on="f" color2="#FFFFFF" focus="0%"/>
            <v:imagedata croptop="4031f" cropbottom="7869f" gain="65536f" blacklevel="0f" gamma="0" o:title="FAEF3C69@C8590424.BD59A858" r:id="rId8"/>
            <o:lock v:ext="edit" position="f" selection="f" grouping="f" rotation="f" cropping="f" text="f" aspectratio="t"/>
            <w10:wrap type="none"/>
            <w10:anchorlock/>
          </v:shape>
        </w:pict>
      </w:r>
      <w:bookmarkStart w:id="0" w:name="_GoBack"/>
      <w:r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图片 8" o:spid="_x0000_s1030" type="#_x0000_t75" style="height:361.2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FAEF3C68@64323A4F.BD59A858" r:id="rId9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  <w:r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图片 7" o:spid="_x0000_s1031" type="#_x0000_t75" style="height:311.6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FAEF3C67@B578B40F.BD59A858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Calibri" w:hAnsi="Calibri" w:eastAsia="宋体" w:cs="黑体"/>
          <w:kern w:val="2"/>
          <w:sz w:val="24"/>
          <w:szCs w:val="24"/>
          <w:lang w:val="en-US" w:eastAsia="zh-CN" w:bidi="ar-SA"/>
        </w:rPr>
        <w:pict>
          <v:shape id="图片 6" o:spid="_x0000_s1032" type="#_x0000_t75" style="height:232.95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FAEF3C66@07D59E6E.BD59A858" r:id="rId11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EA439B"/>
    <w:rsid w:val="35EA439B"/>
    <w:rsid w:val="7481796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2017-02-20T01:31:00Z</dcterms:created>
  <dc:creator>Administrator</dc:creator>
  <cp:lastModifiedBy>Administrator</cp:lastModifiedBy>
  <dcterms:modified xsi:type="dcterms:W3CDTF">2017-03-13T02:36:16Z</dcterms:modified>
  <dc:title>樊国义    兴业手机坊总经理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